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570190">
      <w:pPr>
        <w:jc w:val="left"/>
        <w:rPr>
          <w:rFonts w:ascii="黑体" w:hAnsi="黑体" w:eastAsia="黑体" w:cs="黑体"/>
          <w:color w:val="000000" w:themeColor="text1"/>
          <w:sz w:val="40"/>
          <w:szCs w:val="40"/>
          <w14:textFill>
            <w14:solidFill>
              <w14:schemeClr w14:val="tx1"/>
            </w14:solidFill>
          </w14:textFill>
        </w:rPr>
      </w:pPr>
      <w:r>
        <w:rPr>
          <w:rFonts w:hint="eastAsia" w:ascii="黑体" w:hAnsi="黑体" w:eastAsia="黑体" w:cs="黑体"/>
          <w:color w:val="000000" w:themeColor="text1"/>
          <w:sz w:val="40"/>
          <w:szCs w:val="40"/>
          <w14:textFill>
            <w14:solidFill>
              <w14:schemeClr w14:val="tx1"/>
            </w14:solidFill>
          </w14:textFill>
        </w:rPr>
        <w:t>附件1：</w:t>
      </w:r>
    </w:p>
    <w:p w14:paraId="28AA7ED8">
      <w:pPr>
        <w:jc w:val="center"/>
        <w:rPr>
          <w:rFonts w:ascii="黑体" w:hAnsi="黑体" w:eastAsia="黑体" w:cs="黑体"/>
          <w:color w:val="000000" w:themeColor="text1"/>
          <w:sz w:val="40"/>
          <w:szCs w:val="40"/>
          <w14:textFill>
            <w14:solidFill>
              <w14:schemeClr w14:val="tx1"/>
            </w14:solidFill>
          </w14:textFill>
        </w:rPr>
      </w:pPr>
      <w:r>
        <w:rPr>
          <w:rFonts w:hint="eastAsia" w:ascii="黑体" w:hAnsi="黑体" w:eastAsia="黑体" w:cs="黑体"/>
          <w:color w:val="000000" w:themeColor="text1"/>
          <w:sz w:val="40"/>
          <w:szCs w:val="40"/>
          <w14:textFill>
            <w14:solidFill>
              <w14:schemeClr w14:val="tx1"/>
            </w14:solidFill>
          </w14:textFill>
        </w:rPr>
        <w:t>承诺函</w:t>
      </w:r>
    </w:p>
    <w:p w14:paraId="4F343EFA">
      <w:pPr>
        <w:rPr>
          <w:color w:val="000000" w:themeColor="text1"/>
          <w14:textFill>
            <w14:solidFill>
              <w14:schemeClr w14:val="tx1"/>
            </w14:solidFill>
          </w14:textFill>
        </w:rPr>
      </w:pPr>
    </w:p>
    <w:p w14:paraId="524AB0F7">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（竞价人）：</w:t>
      </w:r>
    </w:p>
    <w:p w14:paraId="5F6783C9">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我方参与</w:t>
      </w:r>
      <w:r>
        <w:rPr>
          <w:rFonts w:hint="eastAsia"/>
          <w:color w:val="000000" w:themeColor="text1"/>
          <w:lang w:eastAsia="zh-CN"/>
          <w14:textFill>
            <w14:solidFill>
              <w14:schemeClr w14:val="tx1"/>
            </w14:solidFill>
          </w14:textFill>
        </w:rPr>
        <w:t>鹤山市人民法院2026年处置第三批固定资产项目（二次）</w:t>
      </w:r>
      <w:r>
        <w:rPr>
          <w:rFonts w:hint="eastAsia"/>
          <w:color w:val="000000" w:themeColor="text1"/>
          <w14:textFill>
            <w14:solidFill>
              <w14:schemeClr w14:val="tx1"/>
            </w14:solidFill>
          </w14:textFill>
        </w:rPr>
        <w:t>的竞价活动，现承诺如下：</w:t>
      </w:r>
    </w:p>
    <w:p w14:paraId="3B3DBFE5">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（一）我方完全理解本项目竞价文件内容，并完全响应本项目竞价文件所有条款。</w:t>
      </w:r>
    </w:p>
    <w:p w14:paraId="1383D707">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（二）若成为推荐供应商后，我方无故不签订合同的或拖延不签的，愿意接受贵单位的处罚。</w:t>
      </w:r>
    </w:p>
    <w:p w14:paraId="42D5C3F5">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（三）我方与其他投标人不存在单位负责人为同一人或者存在直接控股、管理关系。</w:t>
      </w:r>
    </w:p>
    <w:p w14:paraId="2E67FBE8">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（四）我方未被列入法院失信被执行人名单中。</w:t>
      </w:r>
    </w:p>
    <w:p w14:paraId="38140C31">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（五）我方具备《中华人民共和国政府采购法》第二十二条规定的条件，并承诺如下：</w:t>
      </w:r>
    </w:p>
    <w:p w14:paraId="29D5FC71">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1.我方具有独立承担民事责任能力的在中华人民共和国境内注册的法人或其他组织；</w:t>
      </w:r>
    </w:p>
    <w:p w14:paraId="2ED9479B">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2.我方具有合法经营权的工商企业，并有与处置标的相关的经营范围，能开具回收发票；</w:t>
      </w:r>
    </w:p>
    <w:p w14:paraId="0B49B193">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3.我方具有依法缴纳税收和社会保障资金的良好记录；</w:t>
      </w:r>
    </w:p>
    <w:p w14:paraId="63DC3F4D">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我方参加本项目政府采购活动前3年内在经营活动中没有以下违法记录，或因违法经营被禁止参加政府采购活动的期限已届满：因违法经营受到刑事处罚或者责令停产停业、吊销许可证或者执照、较大数额罚款等行政处罚；</w:t>
      </w:r>
    </w:p>
    <w:p w14:paraId="65DAE29F">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5.我方符合法律、行政法规规定的其他条件。</w:t>
      </w:r>
    </w:p>
    <w:p w14:paraId="0D81997C">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（六）我方承诺我们将以独立的身份进行响应，不接受任何形式的联合体响应，独立完成本项目响应文件的编制、递交以及后续合同履行等工作。</w:t>
      </w:r>
    </w:p>
    <w:p w14:paraId="74CA7269">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以上内容如有虚假或与事实不符的，评审委员会可将我方做无效投标处理，我方愿意承担相应的法律责任。</w:t>
      </w:r>
    </w:p>
    <w:p w14:paraId="3E8E2324">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（七）我方对在本函及投标文件中所作的所有承诺承担法律责任。</w:t>
      </w:r>
    </w:p>
    <w:p w14:paraId="5232A9AC">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若我方以上承诺不实，自愿承担提供虚假材料谋取中选、成交的法律责任。</w:t>
      </w:r>
    </w:p>
    <w:p w14:paraId="4F4DBF50">
      <w:pPr>
        <w:spacing w:line="360" w:lineRule="auto"/>
        <w:ind w:firstLine="420" w:firstLineChars="200"/>
        <w:rPr>
          <w:color w:val="000000" w:themeColor="text1"/>
          <w14:textFill>
            <w14:solidFill>
              <w14:schemeClr w14:val="tx1"/>
            </w14:solidFill>
          </w14:textFill>
        </w:rPr>
      </w:pPr>
    </w:p>
    <w:p w14:paraId="2699ED88">
      <w:pPr>
        <w:spacing w:line="360" w:lineRule="auto"/>
        <w:ind w:firstLine="420" w:firstLineChars="20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法定代表人（或其授权人）签字及盖公章：           </w:t>
      </w:r>
    </w:p>
    <w:p w14:paraId="70B8B672">
      <w:pPr>
        <w:spacing w:line="360" w:lineRule="auto"/>
        <w:jc w:val="right"/>
        <w:rPr>
          <w:rFonts w:ascii="仿宋_GB2312" w:hAnsi="仿宋_GB2312" w:eastAsia="仿宋_GB2312" w:cs="仿宋_GB2312"/>
          <w:color w:val="000000" w:themeColor="text1"/>
          <w:sz w:val="28"/>
          <w:szCs w:val="28"/>
          <w14:textFill>
            <w14:solidFill>
              <w14:schemeClr w14:val="tx1"/>
            </w14:solidFill>
          </w14:textFill>
        </w:rPr>
      </w:pPr>
      <w:r>
        <w:rPr>
          <w:rFonts w:hint="eastAsia"/>
          <w:color w:val="000000" w:themeColor="text1"/>
          <w14:textFill>
            <w14:solidFill>
              <w14:schemeClr w14:val="tx1"/>
            </w14:solidFill>
          </w14:textFill>
        </w:rPr>
        <w:t xml:space="preserve">                                  日期：</w:t>
      </w:r>
      <w:r>
        <w:rPr>
          <w:rFonts w:hint="eastAsia" w:ascii="仿宋_GB2312" w:hAnsi="仿宋_GB2312" w:eastAsia="仿宋_GB2312" w:cs="仿宋_GB2312"/>
          <w:color w:val="000000" w:themeColor="text1"/>
          <w:sz w:val="28"/>
          <w:szCs w:val="28"/>
          <w14:textFill>
            <w14:solidFill>
              <w14:schemeClr w14:val="tx1"/>
            </w14:solidFill>
          </w14:textFill>
        </w:rPr>
        <w:t xml:space="preserve"> </w:t>
      </w:r>
    </w:p>
    <w:p w14:paraId="46D45D14">
      <w:pPr>
        <w:sectPr>
          <w:pgSz w:w="11906" w:h="16838"/>
          <w:pgMar w:top="1440" w:right="1800" w:bottom="1440" w:left="1800" w:header="851" w:footer="992" w:gutter="0"/>
          <w:cols w:space="425" w:num="1"/>
          <w:docGrid w:type="lines" w:linePitch="312" w:charSpace="0"/>
        </w:sectPr>
      </w:pPr>
    </w:p>
    <w:p w14:paraId="4621BE6C">
      <w:pPr>
        <w:rPr>
          <w:rFonts w:ascii="宋体" w:hAnsi="宋体" w:cs="宋体"/>
          <w:b/>
          <w:bCs/>
          <w:sz w:val="32"/>
          <w:szCs w:val="32"/>
        </w:rPr>
      </w:pPr>
      <w:r>
        <w:rPr>
          <w:rFonts w:hint="eastAsia" w:ascii="宋体" w:hAnsi="宋体" w:cs="宋体"/>
          <w:b/>
          <w:bCs/>
          <w:sz w:val="32"/>
          <w:szCs w:val="32"/>
        </w:rPr>
        <w:t>附件2：</w:t>
      </w:r>
    </w:p>
    <w:p w14:paraId="56B1C0AC">
      <w:pPr>
        <w:jc w:val="center"/>
        <w:rPr>
          <w:rFonts w:ascii="宋体" w:hAnsi="宋体" w:cs="宋体"/>
          <w:sz w:val="44"/>
          <w:szCs w:val="44"/>
        </w:rPr>
      </w:pPr>
      <w:r>
        <w:rPr>
          <w:rFonts w:hint="eastAsia" w:ascii="宋体" w:hAnsi="宋体" w:cs="宋体"/>
          <w:b/>
          <w:bCs/>
          <w:sz w:val="44"/>
          <w:szCs w:val="44"/>
        </w:rPr>
        <w:t>资格条件承诺函</w:t>
      </w:r>
    </w:p>
    <w:p w14:paraId="67EA9E45">
      <w:pPr>
        <w:spacing w:line="360" w:lineRule="auto"/>
      </w:pPr>
      <w:r>
        <w:rPr>
          <w:rFonts w:hint="eastAsia"/>
        </w:rPr>
        <w:t>　</w:t>
      </w:r>
    </w:p>
    <w:p w14:paraId="5761A038">
      <w:pPr>
        <w:spacing w:line="360" w:lineRule="auto"/>
        <w:rPr>
          <w:rFonts w:ascii="仿宋" w:hAnsi="仿宋" w:eastAsia="仿宋" w:cs="仿宋"/>
          <w:sz w:val="28"/>
          <w:szCs w:val="28"/>
        </w:rPr>
      </w:pPr>
      <w:r>
        <w:rPr>
          <w:rFonts w:hint="eastAsia" w:ascii="仿宋" w:hAnsi="仿宋" w:eastAsia="仿宋" w:cs="仿宋"/>
          <w:sz w:val="28"/>
          <w:szCs w:val="28"/>
        </w:rPr>
        <w:t>　我方</w:t>
      </w:r>
      <w:r>
        <w:rPr>
          <w:rFonts w:hint="eastAsia" w:ascii="仿宋" w:hAnsi="仿宋" w:eastAsia="仿宋" w:cs="仿宋"/>
          <w:sz w:val="28"/>
          <w:szCs w:val="28"/>
          <w:u w:val="single"/>
        </w:rPr>
        <w:t>（供应商名称）</w:t>
      </w:r>
      <w:r>
        <w:rPr>
          <w:rFonts w:hint="eastAsia" w:ascii="仿宋" w:hAnsi="仿宋" w:eastAsia="仿宋" w:cs="仿宋"/>
          <w:sz w:val="28"/>
          <w:szCs w:val="28"/>
        </w:rPr>
        <w:t>符合《中华人民共和国政府采购法》第二十二条的规定条件，具体包括：</w:t>
      </w:r>
    </w:p>
    <w:p w14:paraId="652EA919">
      <w:pPr>
        <w:spacing w:line="360" w:lineRule="auto"/>
        <w:rPr>
          <w:rFonts w:ascii="仿宋" w:hAnsi="仿宋" w:eastAsia="仿宋" w:cs="仿宋"/>
          <w:sz w:val="28"/>
          <w:szCs w:val="28"/>
        </w:rPr>
      </w:pPr>
      <w:r>
        <w:rPr>
          <w:rFonts w:hint="eastAsia" w:ascii="仿宋" w:hAnsi="仿宋" w:eastAsia="仿宋" w:cs="仿宋"/>
          <w:sz w:val="28"/>
          <w:szCs w:val="28"/>
        </w:rPr>
        <w:t>　　（一）具有独立承担民事责任的能力；</w:t>
      </w:r>
    </w:p>
    <w:p w14:paraId="679F8C35">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（二）具有良好的商业信誉和健全的财务会计制度；</w:t>
      </w:r>
    </w:p>
    <w:p w14:paraId="0EA1B5A6">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（三）具有履行合同所必需的设备和专业技术能力；</w:t>
      </w:r>
    </w:p>
    <w:p w14:paraId="147F4E5F">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（四）有依法缴纳税收和社会保障资金的良好记录；</w:t>
      </w:r>
    </w:p>
    <w:p w14:paraId="04C51CDC">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（五）参加政府采购活动前三年内，在经营活动中没有重大违法记录；</w:t>
      </w:r>
    </w:p>
    <w:p w14:paraId="1D10E840">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（六）法律、行政法规规定的其他条件。</w:t>
      </w:r>
    </w:p>
    <w:p w14:paraId="4F63B665">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我方对上述承诺的真实性负责，在评审环节结束后，自愿接受采购单位的检查核验，配合提供相关证明材料，证明符合《中华人民共和国政府采购法》规定的供应商基本资格条件。如有虚假，将依法承担相应法律责任。</w:t>
      </w:r>
    </w:p>
    <w:p w14:paraId="036D1BAF">
      <w:pPr>
        <w:spacing w:line="360" w:lineRule="auto"/>
        <w:rPr>
          <w:rFonts w:ascii="仿宋" w:hAnsi="仿宋" w:eastAsia="仿宋" w:cs="仿宋"/>
          <w:sz w:val="28"/>
          <w:szCs w:val="28"/>
        </w:rPr>
      </w:pPr>
      <w:r>
        <w:rPr>
          <w:rFonts w:hint="eastAsia" w:ascii="仿宋" w:hAnsi="仿宋" w:eastAsia="仿宋" w:cs="仿宋"/>
          <w:sz w:val="28"/>
          <w:szCs w:val="28"/>
        </w:rPr>
        <w:t>　　特此承诺。</w:t>
      </w:r>
    </w:p>
    <w:p w14:paraId="77B157AB">
      <w:pPr>
        <w:spacing w:line="360" w:lineRule="auto"/>
        <w:jc w:val="right"/>
        <w:rPr>
          <w:rFonts w:ascii="仿宋" w:hAnsi="仿宋" w:eastAsia="仿宋" w:cs="仿宋"/>
          <w:sz w:val="28"/>
          <w:szCs w:val="28"/>
        </w:rPr>
      </w:pPr>
      <w:r>
        <w:rPr>
          <w:rFonts w:hint="eastAsia" w:ascii="仿宋" w:hAnsi="仿宋" w:eastAsia="仿宋" w:cs="仿宋"/>
          <w:sz w:val="28"/>
          <w:szCs w:val="28"/>
        </w:rPr>
        <w:t>　　</w:t>
      </w:r>
    </w:p>
    <w:p w14:paraId="33546038">
      <w:pPr>
        <w:spacing w:line="360" w:lineRule="auto"/>
        <w:jc w:val="right"/>
        <w:rPr>
          <w:rFonts w:ascii="仿宋" w:hAnsi="仿宋" w:eastAsia="仿宋" w:cs="仿宋"/>
          <w:sz w:val="28"/>
          <w:szCs w:val="28"/>
        </w:rPr>
      </w:pPr>
      <w:bookmarkStart w:id="0" w:name="_GoBack"/>
      <w:bookmarkEnd w:id="0"/>
    </w:p>
    <w:p w14:paraId="3B6C21F7">
      <w:pPr>
        <w:spacing w:line="360" w:lineRule="auto"/>
        <w:jc w:val="right"/>
        <w:rPr>
          <w:rFonts w:ascii="仿宋" w:hAnsi="仿宋" w:eastAsia="仿宋" w:cs="仿宋"/>
          <w:sz w:val="28"/>
          <w:szCs w:val="28"/>
        </w:rPr>
      </w:pPr>
      <w:r>
        <w:rPr>
          <w:rFonts w:hint="eastAsia" w:ascii="仿宋" w:hAnsi="仿宋" w:eastAsia="仿宋" w:cs="仿宋"/>
          <w:sz w:val="28"/>
          <w:szCs w:val="28"/>
        </w:rPr>
        <w:t>供应商名称（公章）</w:t>
      </w:r>
    </w:p>
    <w:p w14:paraId="11E4AD44">
      <w:pPr>
        <w:jc w:val="right"/>
      </w:pPr>
      <w:r>
        <w:rPr>
          <w:rFonts w:hint="eastAsia" w:ascii="仿宋" w:hAnsi="仿宋" w:eastAsia="仿宋" w:cs="仿宋"/>
          <w:sz w:val="28"/>
          <w:szCs w:val="28"/>
        </w:rPr>
        <w:t>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607CEA"/>
    <w:rsid w:val="35607C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2026-09-23T07:38:00Z</dcterms:created>
  <dc:creator>锅包又</dc:creator>
  <cp:lastModifiedBy>锅包又</cp:lastModifiedBy>
  <dcterms:modified xsi:type="dcterms:W3CDTF">2026-09-23T07:39:04Z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2243C16F76194DE9AA96D08CB08E7636_11</vt:lpwstr>
  </property>
  <property fmtid="{D5CDD505-2E9C-101B-9397-08002B2CF9AE}" pid="4" name="KSOTemplateDocerSaveRecord">
    <vt:lpwstr>eyJoZGlkIjoiYmFkNzZiZGJiMTgwY2IxODgzOTg5YzEzYjg0MDhhNzMiLCJ1c2VySWQiOiI1MzY4NTAzMjkifQ==</vt:lpwstr>
  </property>
</Properties>
</file>